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965576171875" w:line="240" w:lineRule="auto"/>
        <w:ind w:left="23.04000854492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Lily de LaRue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22.32009887695312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Rapport hebdomadaire 1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26.88003540039062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Classe de stage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26.88003540039062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Corinne Dumas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459.77685928344727" w:lineRule="auto"/>
        <w:ind w:left="19.680023193359375" w:right="1.2939453125" w:firstLine="720.4800415039062"/>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Au cours des deux dernières semaines, j'ai commencé deux stages différents, l'un dans un centre communautaire local pour les familles de réfugiés et l'autre dans une résidence pour adultes handicapés. Tout au long de ma petite expérience jusqu'à présent, j'ai remarqué de nombreuses différences non seulement entre les stages en France et les stages aux États-Unis, mais il y avait aussi une différence dans le processus menant à l'obtention de mon poste lors de ces stages.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716796875" w:line="459.77694511413574" w:lineRule="auto"/>
        <w:ind w:left="19.680023193359375" w:right="10.9033203125" w:firstLine="720.4800415039062"/>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Au cours des deux premières semaines de mon stage au foyer, j'ai été initié à un type d'environnement de travail très différent de celui que j'ai connu par le passé. Pour des raisons évidentes, la barrière de la langue était un énorme obstacle à surmonter pour moi. Commencer un nouveau stage est généralement difficile et angoissant en soi, mais la barrière de la langue a rendu l'expérience plus compliquée. L'environnement lui-même était plus décontracté que les autres stages que j'ai vécus. S'il n'y avait pas eu de barrière linguistique, je pense que je me serais senti plus à l'aise pour poser plus de questions sur la façon dont je peux aider, cependant, l'environnement du stage était plus décontracté que prévu. J'ai été accueilli rapidement quand j'ai commencé ma première journée. On m'a donné des instructions simples sur le bâtiment dans lequel je travaillerais et sur la façon d'utiliser la clé de la propriété. On m'a donné une visite non officielle du bâtiment dans lequel j'allais travailler. La conversation entre moi et les éducateurs était décontractée et accueillante, et ils m'ont dit de ne pas hésiter à poser des questions sur leur travail.</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965576171875" w:line="459.77694511413574" w:lineRule="auto"/>
        <w:ind w:left="17.760009765625" w:right="1.1767578125" w:firstLine="725.5200195312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J'ai remarqué beaucoup de différences entre le foyer ici à Montpellier et une résidence pour personnes handicapées en Amérique. Je ne sais à quoi on ressemble en Amérique que parce que j'avais une tante atteinte du syndrome de Down, et j'ai des souvenirs de l'époque où je lui rendais visite chez elle. Il était intéressant de voir comment les environnements physiques différaient entre les deux résidences différentes. Chaque résident avait sa propre chambre avec sa propre salle de bain privée. Leurs chambres étaient spacieuses et elles avaient des armoires ou des commodes. C'était différent de ce que j'avais observé aux États-Unis; de nombreux résidents partageaient une chambre avec au moins une autre personne, et il y avait aussi souvent des salles de bains communes. Aux États-Unis, c'est plus évident lorsque les familles sont plus riches que les autres parce qu'elles ont plus d'argent pour accéder à de meilleurs soins pour les membres de la famille handicapés. Il y a une plus grande variété de résidences aux États-Unis qu'ici à Montpellier. Les soins de santé de base et accessibles sont davantage mis en avant en France en général qu'aux États-Unis, et cela ressort des observations que j'ai faites au cours des deux dernières semaines.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3369140625" w:line="459.7770595550537" w:lineRule="auto"/>
        <w:ind w:left="17.760009765625" w:right="1.263427734375" w:firstLine="725.5200195312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Je travaille avec des adultes qu'on appelle « éducatrices » dans la résidence. Il y a deux ensembles différents d'éducateurs avec lesquels je travaille les différents jours où je travaille là-bas. Les éducateurs étaient très accueillants et j'ai été surpris qu'ils soient tous de jeunes adultes. Aux États-Unis, les personnes qui ont des emplois équivalents à celui d'éducateur à Montpellier sont généralement plus âgées, et certaines n'ont pas beaucoup d'expérience scolaire. Les soins de santé accessibles et de qualité étant plus valorisés en France, il semble que les personnes travaillant au foyer s'en soucient plus de leur travail. Non seulement les éducateurs ont travaillé pour créer une relation avec les résidents, mais ils ont également communiqué avec moi de manière décontractée pour créer un espace invitant.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965576171875" w:line="459.77691650390625" w:lineRule="auto"/>
        <w:ind w:left="0" w:right="10.863037109375" w:firstLine="743.040008544921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L'environnement de mon stage au centre communautaire est un peu différent. Je travaille avec Nadjet, qui est clairement en charge du stage et du centre communautaire. Je connais plutôt une relation de travail officielle dans laquelle Nadjet prend les principales décisions et demande mon aide. Malgré cette dynamique différente, ce stage est aussi décontracté, et j'ai pu échanger avec les mamans du centre communautaire et avec Nadjet sur les projets d'avenir. La barrière de la langue était aussi un défi, et c'était peut-être plus difficile ici parce que les femmes ont des accents français différents. Dans mes cours ici, nous sommes toujours corrigés sur notre prononciation des choses, alors j'essaie d'ancrer ces prononciations dans ma tête, mais quand j'entends certaines des femmes du centre communautaire parler, cela peut être difficile parce que je n'ai pas l'habitude d' entendre ces accents.</w:t>
      </w:r>
    </w:p>
    <w:sectPr>
      <w:pgSz w:h="15840" w:w="12240" w:orient="portrait"/>
      <w:pgMar w:bottom="2032.96875" w:top="706.357421875" w:left="1421.7599487304688" w:right="1399.17480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